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DE6346" w:rsidRDefault="00621865" w14:paraId="1DF641D2" w14:textId="7348349B">
      <w:pPr>
        <w:pStyle w:val="Body"/>
        <w:jc w:val="center"/>
      </w:pPr>
      <w:r w:rsidR="2456AB88">
        <w:drawing>
          <wp:inline wp14:editId="194F0AB2" wp14:anchorId="2A47205B">
            <wp:extent cx="3729318" cy="914400"/>
            <wp:effectExtent l="0" t="0" r="0" b="0"/>
            <wp:docPr id="132514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71b04cd7cf4e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1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46" w:rsidRDefault="00DE6346" w14:paraId="0B47CB2B" w14:textId="77777777">
      <w:pPr>
        <w:pStyle w:val="Body"/>
        <w:jc w:val="center"/>
        <w:rPr>
          <w:b/>
          <w:bCs/>
          <w:sz w:val="32"/>
          <w:szCs w:val="32"/>
        </w:rPr>
      </w:pPr>
    </w:p>
    <w:p w:rsidR="00DE6346" w:rsidRDefault="00621865" w14:paraId="5C49D4BC" w14:textId="5C9C9B4B">
      <w:pPr>
        <w:pStyle w:val="Body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Synergy TMJ MRI protocol (rev. 8-1</w:t>
      </w:r>
      <w:r>
        <w:rPr>
          <w:b/>
          <w:bCs/>
          <w:sz w:val="32"/>
          <w:szCs w:val="32"/>
        </w:rPr>
        <w:t>-24</w:t>
      </w:r>
      <w:r>
        <w:rPr>
          <w:b/>
          <w:bCs/>
          <w:sz w:val="32"/>
          <w:szCs w:val="32"/>
        </w:rPr>
        <w:t>)</w:t>
      </w:r>
    </w:p>
    <w:p w:rsidR="00DE6346" w:rsidRDefault="00DE6346" w14:paraId="17731F45" w14:textId="77777777">
      <w:pPr>
        <w:pStyle w:val="Body"/>
        <w:jc w:val="center"/>
        <w:rPr>
          <w:b/>
          <w:bCs/>
          <w:sz w:val="32"/>
          <w:szCs w:val="32"/>
        </w:rPr>
      </w:pPr>
    </w:p>
    <w:p w:rsidR="00DE6346" w:rsidRDefault="00621865" w14:paraId="36834DEB" w14:textId="55EB84C2">
      <w:pPr>
        <w:pStyle w:val="Body"/>
        <w:rPr>
          <w:sz w:val="24"/>
          <w:szCs w:val="24"/>
        </w:rPr>
      </w:pPr>
      <w:r>
        <w:rPr>
          <w:sz w:val="24"/>
          <w:szCs w:val="24"/>
        </w:rPr>
        <w:t>Use head coil or surface TMJ coil (if</w:t>
      </w:r>
      <w:r>
        <w:rPr>
          <w:sz w:val="24"/>
          <w:szCs w:val="24"/>
        </w:rPr>
        <w:t xml:space="preserve"> available)</w:t>
      </w:r>
    </w:p>
    <w:p w:rsidR="00DE6346" w:rsidRDefault="00621865" w14:paraId="6650FE85" w14:textId="77777777">
      <w:pPr>
        <w:pStyle w:val="Body"/>
        <w:rPr>
          <w:sz w:val="24"/>
          <w:szCs w:val="24"/>
        </w:rPr>
      </w:pPr>
      <w:r>
        <w:rPr>
          <w:sz w:val="24"/>
          <w:szCs w:val="24"/>
        </w:rPr>
        <w:t>1.5T preferred (3T is ok).</w:t>
      </w:r>
    </w:p>
    <w:p w:rsidR="00DE6346" w:rsidRDefault="00621865" w14:paraId="4C411F77" w14:textId="0E22AE4D">
      <w:pPr>
        <w:pStyle w:val="Body"/>
        <w:rPr>
          <w:sz w:val="24"/>
          <w:szCs w:val="24"/>
        </w:rPr>
      </w:pPr>
      <w:r>
        <w:rPr>
          <w:sz w:val="24"/>
          <w:szCs w:val="24"/>
        </w:rPr>
        <w:t>Prefer to scan both joints simultaneously, labeling series as open versus closed. If scanned separately, series</w:t>
      </w:r>
      <w:r>
        <w:rPr>
          <w:sz w:val="24"/>
          <w:szCs w:val="24"/>
        </w:rPr>
        <w:t xml:space="preserve"> should be </w:t>
      </w:r>
      <w:r>
        <w:rPr>
          <w:sz w:val="24"/>
          <w:szCs w:val="24"/>
        </w:rPr>
        <w:t>labeled</w:t>
      </w:r>
      <w:r>
        <w:rPr>
          <w:sz w:val="24"/>
          <w:szCs w:val="24"/>
        </w:rPr>
        <w:t xml:space="preserve"> Right vs </w:t>
      </w:r>
      <w:r>
        <w:rPr>
          <w:sz w:val="24"/>
          <w:szCs w:val="24"/>
        </w:rPr>
        <w:t>Left, open or closed.</w:t>
      </w:r>
    </w:p>
    <w:p w:rsidR="00DE6346" w:rsidRDefault="00DE6346" w14:paraId="7960E853" w14:textId="77777777">
      <w:pPr>
        <w:pStyle w:val="Body"/>
        <w:rPr>
          <w:sz w:val="24"/>
          <w:szCs w:val="24"/>
        </w:rPr>
      </w:pPr>
    </w:p>
    <w:p w:rsidR="00DE6346" w:rsidRDefault="00621865" w14:paraId="15BDBF07" w14:textId="77777777">
      <w:pPr>
        <w:pStyle w:val="Body"/>
        <w:rPr>
          <w:sz w:val="24"/>
          <w:szCs w:val="24"/>
        </w:rPr>
      </w:pPr>
      <w:r>
        <w:rPr>
          <w:sz w:val="24"/>
          <w:szCs w:val="24"/>
        </w:rPr>
        <w:t>Localizer planes,</w:t>
      </w:r>
    </w:p>
    <w:p w:rsidR="00DE6346" w:rsidRDefault="00DE6346" w14:paraId="2B562139" w14:textId="77777777">
      <w:pPr>
        <w:pStyle w:val="Body"/>
        <w:rPr>
          <w:sz w:val="24"/>
          <w:szCs w:val="24"/>
        </w:rPr>
      </w:pPr>
    </w:p>
    <w:p w:rsidR="00DE6346" w:rsidRDefault="00621865" w14:textId="77AE3138" w14:noSpellErr="1" w14:paraId="714873AB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3D8DC605" wp14:editId="02F28DF4">
            <wp:simplePos x="0" y="0"/>
            <wp:positionH relativeFrom="margin">
              <wp:posOffset>-163144</wp:posOffset>
            </wp:positionH>
            <wp:positionV relativeFrom="line">
              <wp:posOffset>281208</wp:posOffset>
            </wp:positionV>
            <wp:extent cx="6257190" cy="4619183"/>
            <wp:effectExtent l="0" t="0" r="0" b="0"/>
            <wp:wrapTopAndBottom distT="152400" distB="152400"/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7190" cy="4619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E6346" w:rsidRDefault="00621865" w14:paraId="65C9B7EC" w14:textId="5B55351C">
      <w:pPr>
        <w:pStyle w:val="Body"/>
        <w:rPr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br w:type="page"/>
      </w:r>
      <w:r w:rsidR="488C8FE1">
        <w:drawing>
          <wp:inline wp14:editId="71157E78" wp14:anchorId="73EA5978">
            <wp:extent cx="5871982" cy="4335389"/>
            <wp:effectExtent l="0" t="0" r="0" b="0"/>
            <wp:docPr id="471764937" name="officeArt object" descr="pasted-image.tif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fficeArt object"/>
                    <pic:cNvPicPr/>
                  </pic:nvPicPr>
                  <pic:blipFill>
                    <a:blip r:embed="R82274880de9e4f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871982" cy="4335389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 w="12700" cap="flat">
                      <a:noFill/>
                      <a:miter lim="400000"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="3F5C7F79">
        <w:drawing>
          <wp:inline wp14:editId="5CBAA105" wp14:anchorId="42E42C3D">
            <wp:extent cx="5943600" cy="3826593"/>
            <wp:effectExtent l="0" t="0" r="0" b="0"/>
            <wp:docPr id="1990699278" name="officeArt object" descr="pasted-image.tif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fficeArt object"/>
                    <pic:cNvPicPr/>
                  </pic:nvPicPr>
                  <pic:blipFill>
                    <a:blip r:embed="R1363834e36204c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943600" cy="3826593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 w="12700" cap="flat">
                      <a:noFill/>
                      <a:miter lim="400000"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3F5C7F79" w:rsidR="00621865">
        <w:rPr>
          <w:sz w:val="24"/>
          <w:szCs w:val="24"/>
        </w:rPr>
        <w:t>Sequences:</w:t>
      </w:r>
    </w:p>
    <w:p w:rsidR="00DE6346" w:rsidRDefault="00621865" w14:paraId="06A1C6E2" w14:textId="77777777">
      <w:pPr>
        <w:pStyle w:val="Body"/>
        <w:rPr>
          <w:sz w:val="24"/>
          <w:szCs w:val="24"/>
        </w:rPr>
      </w:pPr>
      <w:r>
        <w:rPr>
          <w:sz w:val="24"/>
          <w:szCs w:val="24"/>
        </w:rPr>
        <w:t>Scanning sequences (FOV 150 mm x 150 mm; may adjust to avoid wraparound):</w:t>
      </w:r>
    </w:p>
    <w:p w:rsidR="00DE6346" w:rsidRDefault="00DE6346" w14:paraId="07578008" w14:textId="77777777">
      <w:pPr>
        <w:pStyle w:val="Body"/>
        <w:rPr>
          <w:sz w:val="24"/>
          <w:szCs w:val="24"/>
        </w:rPr>
      </w:pPr>
    </w:p>
    <w:p w:rsidR="00DE6346" w:rsidRDefault="00621865" w14:paraId="42D761A9" w14:textId="034FDD5B">
      <w:pPr>
        <w:pStyle w:val="Body"/>
        <w:numPr>
          <w:ilvl w:val="0"/>
          <w:numId w:val="2"/>
        </w:numPr>
        <w:rPr>
          <w:sz w:val="24"/>
          <w:szCs w:val="24"/>
        </w:rPr>
      </w:pPr>
      <w:r w:rsidRPr="3F5C7F79" w:rsidR="00621865">
        <w:rPr>
          <w:sz w:val="24"/>
          <w:szCs w:val="24"/>
        </w:rPr>
        <w:t>3 plane SS</w:t>
      </w:r>
      <w:r w:rsidRPr="3F5C7F79" w:rsidR="197A7DFD">
        <w:rPr>
          <w:sz w:val="24"/>
          <w:szCs w:val="24"/>
        </w:rPr>
        <w:t>FS</w:t>
      </w:r>
      <w:r w:rsidRPr="3F5C7F79" w:rsidR="00621865">
        <w:rPr>
          <w:sz w:val="24"/>
          <w:szCs w:val="24"/>
        </w:rPr>
        <w:t>E T2 localizers.</w:t>
      </w:r>
    </w:p>
    <w:p w:rsidR="00DE6346" w:rsidRDefault="00DE6346" w14:paraId="5BCA776B" w14:textId="77777777">
      <w:pPr>
        <w:pStyle w:val="Body"/>
        <w:rPr>
          <w:sz w:val="24"/>
          <w:szCs w:val="24"/>
        </w:rPr>
      </w:pPr>
    </w:p>
    <w:p w:rsidR="00DE6346" w:rsidRDefault="00621865" w14:paraId="01543AB6" w14:textId="77777777">
      <w:pPr>
        <w:pStyle w:val="Body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Sag PD 3/0 mm thick; no fat sat (closed jaw).</w:t>
      </w:r>
    </w:p>
    <w:p w:rsidR="00DE6346" w:rsidRDefault="00DE6346" w14:paraId="175D0EBE" w14:textId="77777777">
      <w:pPr>
        <w:pStyle w:val="Body"/>
        <w:rPr>
          <w:sz w:val="24"/>
          <w:szCs w:val="24"/>
        </w:rPr>
      </w:pPr>
    </w:p>
    <w:p w:rsidR="00DE6346" w:rsidRDefault="00621865" w14:paraId="680B5275" w14:textId="77777777">
      <w:pPr>
        <w:pStyle w:val="Body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Sag PD 3/0 mm thick; no fat sat (open jaw).</w:t>
      </w:r>
    </w:p>
    <w:p w:rsidR="00DE6346" w:rsidRDefault="00DE6346" w14:paraId="15674A21" w14:textId="77777777">
      <w:pPr>
        <w:pStyle w:val="Body"/>
        <w:rPr>
          <w:sz w:val="24"/>
          <w:szCs w:val="24"/>
        </w:rPr>
      </w:pPr>
    </w:p>
    <w:p w:rsidR="00DE6346" w:rsidRDefault="00621865" w14:paraId="36939A46" w14:textId="77777777">
      <w:pPr>
        <w:pStyle w:val="Body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Cor T1 FSE 3/0 mm thick no fat sat (closed jaw).</w:t>
      </w:r>
    </w:p>
    <w:p w:rsidR="00DE6346" w:rsidRDefault="00DE6346" w14:paraId="57923171" w14:textId="77777777">
      <w:pPr>
        <w:pStyle w:val="Body"/>
        <w:rPr>
          <w:sz w:val="24"/>
          <w:szCs w:val="24"/>
        </w:rPr>
      </w:pPr>
    </w:p>
    <w:p w:rsidR="00DE6346" w:rsidRDefault="00621865" w14:paraId="1E7F96DE" w14:textId="68C4DE7A">
      <w:pPr>
        <w:pStyle w:val="Body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Sag &amp; Axial 3D FIESTA 6 mm thick slab</w:t>
      </w:r>
      <w:r>
        <w:rPr>
          <w:sz w:val="24"/>
          <w:szCs w:val="24"/>
        </w:rPr>
        <w:t xml:space="preserve"> (continuous scanning for 16-17 seconds during slow jaw opening/closure; approximately 6 sec per cycle of opening/closing. Have patient practice before</w:t>
      </w:r>
      <w:r>
        <w:rPr>
          <w:sz w:val="24"/>
          <w:szCs w:val="24"/>
        </w:rPr>
        <w:t xml:space="preserve"> entering the </w:t>
      </w:r>
      <w:r>
        <w:rPr>
          <w:sz w:val="24"/>
          <w:szCs w:val="24"/>
        </w:rPr>
        <w:t>scanner).</w:t>
      </w:r>
    </w:p>
    <w:p w:rsidR="00DE6346" w:rsidRDefault="00621865" w14:paraId="1FCB7BD2" w14:textId="77777777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TR: 3.6 </w:t>
      </w:r>
      <w:proofErr w:type="spellStart"/>
      <w:r>
        <w:rPr>
          <w:sz w:val="24"/>
          <w:szCs w:val="24"/>
        </w:rPr>
        <w:t>ms</w:t>
      </w:r>
      <w:proofErr w:type="spellEnd"/>
    </w:p>
    <w:p w:rsidR="00DE6346" w:rsidRDefault="00621865" w14:paraId="5C59F177" w14:textId="77777777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TE: 1.8 </w:t>
      </w:r>
      <w:proofErr w:type="spellStart"/>
      <w:r>
        <w:rPr>
          <w:sz w:val="24"/>
          <w:szCs w:val="24"/>
        </w:rPr>
        <w:t>ms</w:t>
      </w:r>
      <w:proofErr w:type="spellEnd"/>
    </w:p>
    <w:p w:rsidR="00DE6346" w:rsidRDefault="00621865" w14:paraId="01915BB2" w14:textId="6B1C9245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Matrix 128 x 128 (</w:t>
      </w:r>
      <w:r>
        <w:rPr>
          <w:sz w:val="24"/>
          <w:szCs w:val="24"/>
        </w:rPr>
        <w:t>4/8 partial Fourier)</w:t>
      </w:r>
    </w:p>
    <w:p w:rsidR="00DE6346" w:rsidRDefault="00DE6346" w14:paraId="407759A3" w14:textId="77777777">
      <w:pPr>
        <w:pStyle w:val="Body"/>
        <w:rPr>
          <w:sz w:val="24"/>
          <w:szCs w:val="24"/>
        </w:rPr>
      </w:pPr>
    </w:p>
    <w:p w:rsidR="00DE6346" w:rsidRDefault="00621865" w14:paraId="3DB68EDE" w14:textId="73EF388C">
      <w:pPr>
        <w:pStyle w:val="Body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Post-</w:t>
      </w:r>
      <w:r>
        <w:rPr>
          <w:sz w:val="24"/>
          <w:szCs w:val="24"/>
        </w:rPr>
        <w:t>contrast scans (optional;</w:t>
      </w:r>
      <w:r>
        <w:rPr>
          <w:sz w:val="24"/>
          <w:szCs w:val="24"/>
        </w:rPr>
        <w:t xml:space="preserve"> see note below):</w:t>
      </w:r>
    </w:p>
    <w:p w:rsidR="00DE6346" w:rsidRDefault="00621865" w14:paraId="1F93B8FC" w14:textId="77777777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Sag 3D </w:t>
      </w:r>
      <w:r>
        <w:rPr>
          <w:sz w:val="24"/>
          <w:szCs w:val="24"/>
          <w:lang w:val="ru-RU"/>
        </w:rPr>
        <w:t xml:space="preserve">T1 </w:t>
      </w:r>
      <w:r>
        <w:rPr>
          <w:sz w:val="24"/>
          <w:szCs w:val="24"/>
        </w:rPr>
        <w:t>GRE fat sat pre-Gad.</w:t>
      </w:r>
    </w:p>
    <w:p w:rsidR="00DE6346" w:rsidRDefault="00621865" w14:paraId="012C6954" w14:textId="40153501">
      <w:pPr>
        <w:pStyle w:val="Body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Sag &amp; Axial 3D T1 GRE fat sat post-</w:t>
      </w:r>
      <w:r>
        <w:rPr>
          <w:sz w:val="24"/>
          <w:szCs w:val="24"/>
        </w:rPr>
        <w:t>Gad.</w:t>
      </w:r>
    </w:p>
    <w:p w:rsidR="00DE6346" w:rsidRDefault="00DE6346" w14:paraId="1FD15D76" w14:textId="77777777">
      <w:pPr>
        <w:pStyle w:val="Body"/>
        <w:rPr>
          <w:sz w:val="24"/>
          <w:szCs w:val="24"/>
        </w:rPr>
      </w:pPr>
    </w:p>
    <w:p w:rsidR="00DE6346" w:rsidRDefault="00621865" w14:paraId="3DFB3636" w14:textId="6C37BBB1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NOTE: Most TMJ scans will need NO contrast. If contrast is </w:t>
      </w:r>
      <w:r>
        <w:rPr>
          <w:sz w:val="24"/>
          <w:szCs w:val="24"/>
        </w:rPr>
        <w:t>needed (infection, tumor, inflammation,</w:t>
      </w:r>
      <w:r>
        <w:rPr>
          <w:sz w:val="24"/>
          <w:szCs w:val="24"/>
        </w:rPr>
        <w:t xml:space="preserve"> or M.D. request), confirm with Radiologist if contrast is necessary before</w:t>
      </w:r>
      <w:r>
        <w:rPr>
          <w:sz w:val="24"/>
          <w:szCs w:val="24"/>
        </w:rPr>
        <w:t xml:space="preserve"> scanning.</w:t>
      </w:r>
    </w:p>
    <w:p w:rsidR="00DE6346" w:rsidRDefault="00DE6346" w14:paraId="695B7963" w14:textId="77777777">
      <w:pPr>
        <w:pStyle w:val="Body"/>
        <w:rPr>
          <w:sz w:val="24"/>
          <w:szCs w:val="24"/>
        </w:rPr>
      </w:pPr>
    </w:p>
    <w:p w:rsidR="00DE6346" w:rsidRDefault="00621865" w14:paraId="754CC34C" w14:textId="77777777">
      <w:pPr>
        <w:pStyle w:val="Body"/>
      </w:pPr>
      <w:r>
        <w:rPr>
          <w:sz w:val="24"/>
          <w:szCs w:val="24"/>
        </w:rPr>
        <w:t>As always please feel free to contact Radiologist with any questions. Thanks for all your help.</w:t>
      </w:r>
    </w:p>
    <w:sectPr w:rsidR="00DE6346">
      <w:headerReference w:type="default" r:id="rId11"/>
      <w:footerReference w:type="default" r:id="rId12"/>
      <w:pgSz w:w="12240" w:h="15840" w:orient="portrait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21865" w:rsidRDefault="00621865" w14:paraId="4D46FAA7" w14:textId="77777777">
      <w:r>
        <w:separator/>
      </w:r>
    </w:p>
  </w:endnote>
  <w:endnote w:type="continuationSeparator" w:id="0">
    <w:p w:rsidR="00621865" w:rsidRDefault="00621865" w14:paraId="2F0A86F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E6346" w:rsidRDefault="00DE6346" w14:paraId="722E46F4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21865" w:rsidRDefault="00621865" w14:paraId="355602E0" w14:textId="77777777">
      <w:r>
        <w:separator/>
      </w:r>
    </w:p>
  </w:footnote>
  <w:footnote w:type="continuationSeparator" w:id="0">
    <w:p w:rsidR="00621865" w:rsidRDefault="00621865" w14:paraId="3D8D786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E6346" w:rsidRDefault="00DE6346" w14:paraId="65076EFF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494838"/>
    <w:multiLevelType w:val="hybridMultilevel"/>
    <w:tmpl w:val="D9E0168C"/>
    <w:numStyleLink w:val="BulletBig"/>
  </w:abstractNum>
  <w:abstractNum w:abstractNumId="1" w15:restartNumberingAfterBreak="0">
    <w:nsid w:val="576761CB"/>
    <w:multiLevelType w:val="hybridMultilevel"/>
    <w:tmpl w:val="D9E0168C"/>
    <w:styleLink w:val="BulletBig"/>
    <w:lvl w:ilvl="0" w:tplc="3D16E41C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8780E144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2D45A3A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CF28E6A0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0B343F76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F4528DB0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25EAF020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944A41A2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6F3E2D7C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 w16cid:durableId="661858150">
    <w:abstractNumId w:val="1"/>
  </w:num>
  <w:num w:numId="2" w16cid:durableId="1020353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346"/>
    <w:rsid w:val="00359DC9"/>
    <w:rsid w:val="006119F6"/>
    <w:rsid w:val="00621865"/>
    <w:rsid w:val="00A792D2"/>
    <w:rsid w:val="00DE6346"/>
    <w:rsid w:val="1764E2AB"/>
    <w:rsid w:val="197A7DFD"/>
    <w:rsid w:val="2456AB88"/>
    <w:rsid w:val="3F5C7F79"/>
    <w:rsid w:val="488C8FE1"/>
    <w:rsid w:val="6969D0CF"/>
    <w:rsid w:val="6A867579"/>
    <w:rsid w:val="7924E804"/>
    <w:rsid w:val="7924E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3CECF6"/>
  <w15:docId w15:val="{5DE504E9-1571-7D45-A618-AE478563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Body" w:customStyle="1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styleId="BulletBig" w:customStyle="1">
    <w:name w:val="Bullet Big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tif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image" Target="/media/image.tiff" Id="R82274880de9e4fef" /><Relationship Type="http://schemas.openxmlformats.org/officeDocument/2006/relationships/image" Target="/media/image2.tiff" Id="R1363834e36204c6b" /><Relationship Type="http://schemas.openxmlformats.org/officeDocument/2006/relationships/image" Target="/media/image.jpg" Id="Re471b04cd7cf4e51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5AEFFC94134091372DF804B4949C" ma:contentTypeVersion="7" ma:contentTypeDescription="Create a new document." ma:contentTypeScope="" ma:versionID="f91d21e4409490f9c471764990dc85f4">
  <xsd:schema xmlns:xsd="http://www.w3.org/2001/XMLSchema" xmlns:xs="http://www.w3.org/2001/XMLSchema" xmlns:p="http://schemas.microsoft.com/office/2006/metadata/properties" xmlns:ns2="f34bcb16-ff79-4cf3-99d1-b83d100bc122" xmlns:ns3="295093d6-ea6c-4707-8981-88f0ac5cd78b" targetNamespace="http://schemas.microsoft.com/office/2006/metadata/properties" ma:root="true" ma:fieldsID="ce72c806d7e7bbd36e44f8fd9c3a91e1" ns2:_="" ns3:_="">
    <xsd:import namespace="f34bcb16-ff79-4cf3-99d1-b83d100bc122"/>
    <xsd:import namespace="295093d6-ea6c-4707-8981-88f0ac5cd7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bcb16-ff79-4cf3-99d1-b83d100bc1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093d6-ea6c-4707-8981-88f0ac5cd7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7AA7D2-79B4-48A5-942B-41DD611338A9}"/>
</file>

<file path=customXml/itemProps2.xml><?xml version="1.0" encoding="utf-8"?>
<ds:datastoreItem xmlns:ds="http://schemas.openxmlformats.org/officeDocument/2006/customXml" ds:itemID="{72F668D5-22F1-458D-BD5D-D0207A307E51}"/>
</file>

<file path=customXml/itemProps3.xml><?xml version="1.0" encoding="utf-8"?>
<ds:datastoreItem xmlns:ds="http://schemas.openxmlformats.org/officeDocument/2006/customXml" ds:itemID="{EC06190B-619E-4938-AEF0-4FE4C3DF7EB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Tatum Wilson</lastModifiedBy>
  <revision>4</revision>
  <dcterms:created xsi:type="dcterms:W3CDTF">2024-08-15T12:30:00.0000000Z</dcterms:created>
  <dcterms:modified xsi:type="dcterms:W3CDTF">2024-08-21T21:14:03.4204406Z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0x0101006A215AEFFC94134091372DF804B4949C</vt:lpwstr>
  </property>
</Properties>
</file>